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  <w:bookmarkStart w:id="0" w:name="_GoBack"/>
      <w:bookmarkEnd w:id="0"/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7B0F6103" w14:textId="2B4492AE" w:rsidR="00176478" w:rsidRDefault="003A0E41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>25A</w:t>
      </w:r>
      <w:r w:rsidR="00735DEF">
        <w:rPr>
          <w:rFonts w:ascii="Calibri Light" w:hAnsi="Calibri Light" w:cs="Calibri Light"/>
          <w:caps w:val="0"/>
        </w:rPr>
        <w:t>0115 – Jeux et jouets</w:t>
      </w:r>
    </w:p>
    <w:p w14:paraId="443DACEF" w14:textId="77777777" w:rsidR="00F62020" w:rsidRDefault="00F62020" w:rsidP="00F62020">
      <w:pPr>
        <w:pStyle w:val="Titre1"/>
        <w:shd w:val="clear" w:color="auto" w:fill="C5DFB3"/>
        <w:spacing w:after="0"/>
        <w:rPr>
          <w:rFonts w:ascii="Calibri Light" w:hAnsi="Calibri Light" w:cs="Calibri Light"/>
          <w:b w:val="0"/>
          <w:i/>
          <w:caps w:val="0"/>
          <w:u w:val="single"/>
        </w:rPr>
      </w:pPr>
      <w:r w:rsidRPr="00A526E1">
        <w:rPr>
          <w:rFonts w:ascii="Calibri Light" w:hAnsi="Calibri Light" w:cs="Calibri Light"/>
          <w:b w:val="0"/>
          <w:i/>
          <w:caps w:val="0"/>
          <w:u w:val="single"/>
        </w:rPr>
        <w:t xml:space="preserve">Lot 3 - Jeux d’extérieurs et matériel de sport  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A859478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19DC4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7D5F4D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00BDE76A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10638A34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55B9A550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06AEE4" w14:textId="5AE57479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6A46DAB6" w:rsidR="0055080B" w:rsidRPr="00494449" w:rsidRDefault="00E210E0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1</w:t>
      </w:r>
      <w:r w:rsidR="0055080B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35DEF">
        <w:rPr>
          <w:rFonts w:ascii="Calibri Light" w:hAnsi="Calibri Light" w:cs="Calibri Light"/>
          <w:b/>
          <w:bCs/>
          <w:color w:val="FFFFFF"/>
          <w:sz w:val="24"/>
        </w:rPr>
        <w:t xml:space="preserve">Caractéristique technique </w:t>
      </w:r>
    </w:p>
    <w:p w14:paraId="75380D9F" w14:textId="5ABE3680" w:rsidR="00E210E0" w:rsidRPr="00494449" w:rsidRDefault="00E210E0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Qualité intrinsèque du produit</w:t>
      </w:r>
    </w:p>
    <w:p w14:paraId="175BD404" w14:textId="77777777" w:rsidR="00E210E0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Pour chacun des produits listé dans le BPU, le candidat :</w:t>
      </w:r>
    </w:p>
    <w:p w14:paraId="38E15833" w14:textId="77777777" w:rsidR="00E210E0" w:rsidRPr="00917685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I</w:t>
      </w:r>
      <w:r w:rsidRPr="00917685">
        <w:rPr>
          <w:rFonts w:ascii="Calibri Light" w:hAnsi="Calibri Light" w:cs="Calibri Light"/>
          <w:sz w:val="22"/>
          <w:szCs w:val="18"/>
        </w:rPr>
        <w:t>ndiquera ci-après le descriptif technique (avec photo de l’article à l’appui).</w:t>
      </w:r>
    </w:p>
    <w:p w14:paraId="38015F97" w14:textId="77777777" w:rsidR="00E210E0" w:rsidRPr="00917685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917685">
        <w:rPr>
          <w:rFonts w:ascii="Calibri Light" w:hAnsi="Calibri Light" w:cs="Calibri Light"/>
          <w:sz w:val="22"/>
          <w:szCs w:val="18"/>
        </w:rPr>
        <w:t xml:space="preserve">Ou </w:t>
      </w:r>
    </w:p>
    <w:p w14:paraId="27BCED23" w14:textId="77777777" w:rsidR="00E210E0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Annexera les fiches techniques.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210E0" w:rsidRPr="00EA0AF4" w14:paraId="5B549960" w14:textId="77777777" w:rsidTr="00AE1FF7">
        <w:trPr>
          <w:trHeight w:val="2835"/>
        </w:trPr>
        <w:tc>
          <w:tcPr>
            <w:tcW w:w="9003" w:type="dxa"/>
          </w:tcPr>
          <w:p w14:paraId="090D391C" w14:textId="77777777" w:rsidR="00E210E0" w:rsidRPr="00EA0AF4" w:rsidRDefault="00E210E0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08D18DD" w14:textId="61D350B6" w:rsidR="000623C4" w:rsidRPr="00494449" w:rsidRDefault="000623C4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Normes et labélisations </w:t>
      </w:r>
    </w:p>
    <w:p w14:paraId="32C5BF6C" w14:textId="7A222E37" w:rsidR="000623C4" w:rsidRDefault="000623C4" w:rsidP="000623C4">
      <w:pPr>
        <w:rPr>
          <w:rFonts w:ascii="Calibri Light" w:hAnsi="Calibri Light" w:cs="Calibri Light"/>
          <w:sz w:val="22"/>
          <w:szCs w:val="18"/>
        </w:rPr>
      </w:pPr>
      <w:r w:rsidRPr="000623C4">
        <w:rPr>
          <w:rFonts w:ascii="Calibri Light" w:hAnsi="Calibri Light" w:cs="Calibri Light"/>
          <w:sz w:val="22"/>
          <w:szCs w:val="18"/>
        </w:rPr>
        <w:t>Disposez-vous</w:t>
      </w:r>
      <w:r>
        <w:rPr>
          <w:rFonts w:ascii="Calibri Light" w:hAnsi="Calibri Light" w:cs="Calibri Light"/>
          <w:sz w:val="22"/>
          <w:szCs w:val="18"/>
        </w:rPr>
        <w:t xml:space="preserve"> de normes et de labellisations</w:t>
      </w:r>
      <w:r w:rsidR="0069056F">
        <w:rPr>
          <w:rFonts w:ascii="Calibri Light" w:hAnsi="Calibri Light" w:cs="Calibri Light"/>
          <w:sz w:val="22"/>
          <w:szCs w:val="18"/>
        </w:rPr>
        <w:t xml:space="preserve"> concernent les articles mentionnés au BPU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5FDC18B2" w14:textId="72EA8F54" w:rsidR="000623C4" w:rsidRPr="000623C4" w:rsidRDefault="000623C4" w:rsidP="000623C4">
      <w:pPr>
        <w:spacing w:before="120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Si oui, lesquelles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623C4" w:rsidRPr="00EA0AF4" w14:paraId="3A2A1546" w14:textId="77777777" w:rsidTr="00AE1FF7">
        <w:trPr>
          <w:trHeight w:val="2835"/>
        </w:trPr>
        <w:tc>
          <w:tcPr>
            <w:tcW w:w="9003" w:type="dxa"/>
          </w:tcPr>
          <w:p w14:paraId="076B4B08" w14:textId="77777777" w:rsidR="000623C4" w:rsidRPr="00EA0AF4" w:rsidRDefault="000623C4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9EDD60A" w14:textId="66B3DE84" w:rsid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4"/>
        </w:rPr>
      </w:pPr>
    </w:p>
    <w:p w14:paraId="1D6C6DEF" w14:textId="77777777" w:rsidR="000F732D" w:rsidRDefault="000F732D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2C2D737A" w14:textId="77777777" w:rsidR="000F732D" w:rsidRP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"/>
        </w:rPr>
      </w:pPr>
    </w:p>
    <w:p w14:paraId="65E07058" w14:textId="3F528D6E" w:rsidR="000F732D" w:rsidRPr="000F732D" w:rsidRDefault="000F732D" w:rsidP="000F73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2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825BF3">
        <w:rPr>
          <w:rFonts w:ascii="Calibri Light" w:hAnsi="Calibri Light" w:cs="Calibri Light"/>
          <w:b/>
          <w:bCs/>
          <w:color w:val="FFFFFF"/>
          <w:sz w:val="24"/>
        </w:rPr>
        <w:t>Etendue du c</w:t>
      </w:r>
      <w:r w:rsidRPr="00787EAD">
        <w:rPr>
          <w:rFonts w:ascii="Calibri Light" w:hAnsi="Calibri Light" w:cs="Calibri Light"/>
          <w:b/>
          <w:bCs/>
          <w:color w:val="FFFFFF"/>
          <w:sz w:val="24"/>
        </w:rPr>
        <w:t xml:space="preserve">atalogue </w:t>
      </w:r>
    </w:p>
    <w:p w14:paraId="4D7A19C1" w14:textId="6705A5E2" w:rsidR="000F732D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 le catalogue avec les photos en PDF ainsi que le catalogue en format Excel.</w:t>
      </w:r>
    </w:p>
    <w:p w14:paraId="1C79371E" w14:textId="77777777" w:rsidR="0069056F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Les articles du catalogue </w:t>
      </w:r>
      <w:r w:rsidRPr="000F732D">
        <w:rPr>
          <w:rFonts w:ascii="Calibri Light" w:hAnsi="Calibri Light" w:cs="Calibri Light"/>
          <w:sz w:val="22"/>
          <w:szCs w:val="18"/>
        </w:rPr>
        <w:t>proposé</w:t>
      </w:r>
      <w:r>
        <w:rPr>
          <w:rFonts w:ascii="Calibri Light" w:hAnsi="Calibri Light" w:cs="Calibri Light"/>
          <w:sz w:val="22"/>
          <w:szCs w:val="18"/>
        </w:rPr>
        <w:t>s sont</w:t>
      </w:r>
      <w:r w:rsidRPr="000F732D">
        <w:rPr>
          <w:rFonts w:ascii="Calibri Light" w:hAnsi="Calibri Light" w:cs="Calibri Light"/>
          <w:sz w:val="22"/>
          <w:szCs w:val="18"/>
        </w:rPr>
        <w:t xml:space="preserve"> d</w:t>
      </w:r>
      <w:r>
        <w:rPr>
          <w:rFonts w:ascii="Calibri Light" w:hAnsi="Calibri Light" w:cs="Calibri Light"/>
          <w:sz w:val="22"/>
          <w:szCs w:val="18"/>
        </w:rPr>
        <w:t>ans la limite de l’objet du lot.</w:t>
      </w:r>
    </w:p>
    <w:p w14:paraId="234AA049" w14:textId="362A33CB" w:rsidR="0069056F" w:rsidRPr="005861E1" w:rsidRDefault="0069056F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nombre d’article</w:t>
      </w:r>
      <w:r w:rsidR="008A179C">
        <w:rPr>
          <w:rFonts w:ascii="Calibri Light" w:hAnsi="Calibri Light" w:cs="Calibri Light"/>
          <w:sz w:val="22"/>
          <w:szCs w:val="18"/>
        </w:rPr>
        <w:t>s</w:t>
      </w:r>
      <w:r>
        <w:rPr>
          <w:rFonts w:ascii="Calibri Light" w:hAnsi="Calibri Light" w:cs="Calibri Light"/>
          <w:sz w:val="22"/>
          <w:szCs w:val="18"/>
        </w:rPr>
        <w:t xml:space="preserve"> </w:t>
      </w:r>
      <w:r w:rsidRPr="0069056F">
        <w:rPr>
          <w:rFonts w:ascii="Calibri Light" w:hAnsi="Calibri Light" w:cs="Calibri Light"/>
          <w:sz w:val="22"/>
          <w:szCs w:val="18"/>
        </w:rPr>
        <w:t>correspondant exclusivement à la famille et la gamme de produit listées dans l’annexe financiè</w:t>
      </w:r>
      <w:r>
        <w:rPr>
          <w:rFonts w:ascii="Calibri Light" w:hAnsi="Calibri Light" w:cs="Calibri Light"/>
          <w:sz w:val="22"/>
          <w:szCs w:val="18"/>
        </w:rPr>
        <w:t>re (bordereau de prix unitaire).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F732D" w:rsidRPr="00EA0AF4" w14:paraId="749CDA92" w14:textId="77777777" w:rsidTr="00AE1FF7">
        <w:trPr>
          <w:trHeight w:val="2835"/>
        </w:trPr>
        <w:tc>
          <w:tcPr>
            <w:tcW w:w="9003" w:type="dxa"/>
          </w:tcPr>
          <w:p w14:paraId="157996DA" w14:textId="77777777" w:rsidR="000F732D" w:rsidRPr="00EA0AF4" w:rsidRDefault="000F732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4446FE44" w:rsidR="00452B26" w:rsidRDefault="00452B26" w:rsidP="00AF468B">
      <w:pPr>
        <w:rPr>
          <w:rFonts w:ascii="Calibri Light" w:hAnsi="Calibri Light" w:cs="Calibri Light"/>
          <w:sz w:val="6"/>
        </w:rPr>
      </w:pPr>
    </w:p>
    <w:p w14:paraId="72955EED" w14:textId="77777777" w:rsidR="00452B26" w:rsidRDefault="00452B26">
      <w:pPr>
        <w:spacing w:before="0"/>
        <w:rPr>
          <w:rFonts w:ascii="Calibri Light" w:hAnsi="Calibri Light" w:cs="Calibri Light"/>
          <w:sz w:val="6"/>
        </w:rPr>
      </w:pPr>
      <w:r>
        <w:rPr>
          <w:rFonts w:ascii="Calibri Light" w:hAnsi="Calibri Light" w:cs="Calibri Light"/>
          <w:sz w:val="6"/>
        </w:rPr>
        <w:br w:type="page"/>
      </w:r>
    </w:p>
    <w:p w14:paraId="59343E4D" w14:textId="77777777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50779AE4" w:rsidR="00F745F6" w:rsidRPr="00494449" w:rsidRDefault="0036333D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3</w:t>
      </w:r>
      <w:r w:rsidR="00F745F6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>
        <w:rPr>
          <w:rFonts w:ascii="Calibri Light" w:hAnsi="Calibri Light" w:cs="Calibri Light"/>
          <w:b/>
          <w:bCs/>
          <w:color w:val="FFFFFF"/>
          <w:sz w:val="24"/>
        </w:rPr>
        <w:t>Logistique</w:t>
      </w:r>
    </w:p>
    <w:p w14:paraId="6DE2C7E8" w14:textId="61DA6412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Traitement des commandes 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« normales »</w:t>
      </w:r>
    </w:p>
    <w:p w14:paraId="301BF389" w14:textId="6F13A2AD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</w:t>
      </w:r>
      <w:r w:rsidR="006809A3">
        <w:rPr>
          <w:rFonts w:ascii="Calibri Light" w:hAnsi="Calibri Light" w:cs="Calibri Light"/>
          <w:sz w:val="22"/>
          <w:szCs w:val="18"/>
        </w:rPr>
        <w:t xml:space="preserve"> des commandes normales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3B5AAA1C" w14:textId="740844F5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 xml:space="preserve">des commandes normales 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63D1C6F7" w14:textId="7D506EB0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>des commandes normales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0970058F" w14:textId="1B8E593C" w:rsidR="0036333D" w:rsidRPr="0036333D" w:rsidRDefault="0036333D" w:rsidP="0036333D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 w:rsidR="006809A3">
        <w:rPr>
          <w:rFonts w:ascii="Calibri Light" w:hAnsi="Calibri Light" w:cs="Calibri Light"/>
          <w:i/>
          <w:sz w:val="22"/>
          <w:szCs w:val="18"/>
        </w:rPr>
        <w:t>6</w:t>
      </w:r>
      <w:r w:rsidRPr="0036333D">
        <w:rPr>
          <w:rFonts w:ascii="Calibri Light" w:hAnsi="Calibri Light" w:cs="Calibri Light"/>
          <w:i/>
          <w:sz w:val="22"/>
          <w:szCs w:val="18"/>
        </w:rPr>
        <w:t xml:space="preserve"> 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5462612C" w14:textId="77777777" w:rsidTr="00AE1FF7">
        <w:trPr>
          <w:trHeight w:val="2835"/>
        </w:trPr>
        <w:tc>
          <w:tcPr>
            <w:tcW w:w="9003" w:type="dxa"/>
          </w:tcPr>
          <w:p w14:paraId="203CB7C2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11CA452" w14:textId="203B8ECD" w:rsidR="006809A3" w:rsidRPr="00494449" w:rsidRDefault="006809A3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Traitement des commandes « urgentes »</w:t>
      </w:r>
    </w:p>
    <w:p w14:paraId="52D8CABC" w14:textId="3AE1DEAD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 des commandes urgentes?</w:t>
      </w:r>
    </w:p>
    <w:p w14:paraId="61E66C2E" w14:textId="3ADC3353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des commandes urgentes?</w:t>
      </w:r>
    </w:p>
    <w:p w14:paraId="5FD11167" w14:textId="7F055AE2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urgentes?</w:t>
      </w:r>
    </w:p>
    <w:p w14:paraId="72957D73" w14:textId="5D33E197" w:rsidR="006809A3" w:rsidRPr="0036333D" w:rsidRDefault="006809A3" w:rsidP="006809A3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>
        <w:rPr>
          <w:rFonts w:ascii="Calibri Light" w:hAnsi="Calibri Light" w:cs="Calibri Light"/>
          <w:i/>
          <w:sz w:val="22"/>
          <w:szCs w:val="18"/>
        </w:rPr>
        <w:t xml:space="preserve">6 </w:t>
      </w:r>
      <w:r w:rsidRPr="0036333D">
        <w:rPr>
          <w:rFonts w:ascii="Calibri Light" w:hAnsi="Calibri Light" w:cs="Calibri Light"/>
          <w:i/>
          <w:sz w:val="22"/>
          <w:szCs w:val="18"/>
        </w:rPr>
        <w:t>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6809A3" w:rsidRPr="00EA0AF4" w14:paraId="0522D65A" w14:textId="77777777" w:rsidTr="00493E9F">
        <w:trPr>
          <w:trHeight w:val="2835"/>
        </w:trPr>
        <w:tc>
          <w:tcPr>
            <w:tcW w:w="9003" w:type="dxa"/>
          </w:tcPr>
          <w:p w14:paraId="6BFA873B" w14:textId="77777777" w:rsidR="006809A3" w:rsidRPr="00EA0AF4" w:rsidRDefault="006809A3" w:rsidP="00493E9F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A7A0672" w14:textId="7CFA8CC0" w:rsidR="00BA38E9" w:rsidRDefault="00BA38E9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32F69909" w14:textId="77777777" w:rsidR="00BA38E9" w:rsidRDefault="00BA38E9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29F6D29D" w14:textId="77777777" w:rsidR="00452B26" w:rsidRDefault="00452B26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B0830B8" w14:textId="5C3B6270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Retours </w:t>
      </w:r>
    </w:p>
    <w:p w14:paraId="40500C23" w14:textId="0B8990D9" w:rsidR="0036333D" w:rsidRPr="0036333D" w:rsidRDefault="00452B26" w:rsidP="0036333D">
      <w:pPr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 proposez-vous en matière de gestion des retours ? (Erreur de commande ou défaut de produit)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28EC6070" w14:textId="77777777" w:rsidTr="00AE1FF7">
        <w:trPr>
          <w:trHeight w:val="2835"/>
        </w:trPr>
        <w:tc>
          <w:tcPr>
            <w:tcW w:w="9003" w:type="dxa"/>
          </w:tcPr>
          <w:p w14:paraId="59EE602C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8C34AAD" w14:textId="15B2233F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Taux de service</w:t>
      </w:r>
    </w:p>
    <w:p w14:paraId="2714CE14" w14:textId="1E8ABCA7" w:rsidR="00452B26" w:rsidRPr="0036333D" w:rsidRDefault="00452B26" w:rsidP="00452B26">
      <w:pPr>
        <w:rPr>
          <w:rFonts w:ascii="Calibri Light" w:hAnsi="Calibri Light" w:cs="Calibri Light"/>
          <w:i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Quel est le taux de service constaté </w:t>
      </w:r>
      <w:r w:rsidRPr="00452B26">
        <w:rPr>
          <w:rFonts w:ascii="Calibri Light" w:hAnsi="Calibri Light" w:cs="Calibri Light"/>
          <w:sz w:val="22"/>
          <w:szCs w:val="18"/>
        </w:rPr>
        <w:t>(pourcentage de produits livrés à temps dans les références et quantités requises, par rapport à la demande exprimée par le client)</w:t>
      </w:r>
      <w:r>
        <w:rPr>
          <w:rFonts w:ascii="Calibri Light" w:hAnsi="Calibri Light" w:cs="Calibri Light"/>
          <w:sz w:val="22"/>
          <w:szCs w:val="18"/>
        </w:rPr>
        <w:t>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3A387CF5" w14:textId="77777777" w:rsidTr="00AE1FF7">
        <w:trPr>
          <w:trHeight w:val="2835"/>
        </w:trPr>
        <w:tc>
          <w:tcPr>
            <w:tcW w:w="9003" w:type="dxa"/>
          </w:tcPr>
          <w:p w14:paraId="4D5E6AEA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D7B25A1" w14:textId="6A8CBBD3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Suivi commercial</w:t>
      </w:r>
    </w:p>
    <w:p w14:paraId="785F9FC6" w14:textId="67A60C38" w:rsidR="00452B26" w:rsidRPr="0036333D" w:rsidRDefault="00452B26" w:rsidP="00452B26">
      <w:pPr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Quel suivi commercial proposez-vous tout au long du marché 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0B35413E" w14:textId="77777777" w:rsidTr="00AE1FF7">
        <w:trPr>
          <w:trHeight w:val="2835"/>
        </w:trPr>
        <w:tc>
          <w:tcPr>
            <w:tcW w:w="9003" w:type="dxa"/>
          </w:tcPr>
          <w:p w14:paraId="07816CBD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B7E7EC0" w14:textId="18EE5FF9" w:rsid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4"/>
        </w:rPr>
      </w:pPr>
    </w:p>
    <w:p w14:paraId="0BE499BE" w14:textId="77777777" w:rsidR="0081096B" w:rsidRDefault="0081096B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329BAAA6" w14:textId="77777777" w:rsidR="0081096B" w:rsidRP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"/>
        </w:rPr>
      </w:pPr>
    </w:p>
    <w:p w14:paraId="6A70024C" w14:textId="37E28D9A" w:rsidR="001868CC" w:rsidRPr="0081096B" w:rsidRDefault="00DD27BD" w:rsidP="00E9442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4</w:t>
      </w:r>
      <w:r w:rsidR="001868CC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87EAD" w:rsidRPr="00787EAD">
        <w:rPr>
          <w:rFonts w:ascii="Calibri Light" w:hAnsi="Calibri Light" w:cs="Calibri Light"/>
          <w:b/>
          <w:bCs/>
          <w:color w:val="FFFFFF"/>
          <w:sz w:val="24"/>
        </w:rPr>
        <w:t>Descri</w:t>
      </w:r>
      <w:r>
        <w:rPr>
          <w:rFonts w:ascii="Calibri Light" w:hAnsi="Calibri Light" w:cs="Calibri Light"/>
          <w:b/>
          <w:bCs/>
          <w:color w:val="FFFFFF"/>
          <w:sz w:val="24"/>
        </w:rPr>
        <w:t>ption du service après-vente</w:t>
      </w:r>
    </w:p>
    <w:p w14:paraId="7BC2D5C8" w14:textId="21C0EEBB" w:rsidR="006845B5" w:rsidRPr="005861E1" w:rsidRDefault="00DD27BD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DD27BD">
        <w:rPr>
          <w:rFonts w:ascii="Calibri Light" w:hAnsi="Calibri Light" w:cs="Calibri Light"/>
          <w:sz w:val="22"/>
          <w:szCs w:val="18"/>
        </w:rPr>
        <w:t>Fournir une description détaillée de votre service après-vente, en incluant les processus de gestion des réclamations, les délais de réponse, et les options de support disponibles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1868CC" w:rsidRPr="00EA0AF4" w14:paraId="0A491B07" w14:textId="77777777" w:rsidTr="00EA0AF4">
        <w:trPr>
          <w:trHeight w:val="2835"/>
        </w:trPr>
        <w:tc>
          <w:tcPr>
            <w:tcW w:w="9003" w:type="dxa"/>
          </w:tcPr>
          <w:p w14:paraId="26078A15" w14:textId="77777777" w:rsidR="00EA0AF4" w:rsidRPr="00EA0AF4" w:rsidRDefault="00EA0AF4" w:rsidP="00EA0AF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3C380417" w14:textId="61537638" w:rsidR="00787EAD" w:rsidRPr="00494449" w:rsidRDefault="00DD27BD" w:rsidP="00787EA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5</w:t>
      </w:r>
      <w:r w:rsidR="00787EAD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>
        <w:rPr>
          <w:rFonts w:ascii="Calibri Light" w:hAnsi="Calibri Light" w:cs="Calibri Light"/>
          <w:b/>
          <w:bCs/>
          <w:color w:val="FFFFFF"/>
          <w:sz w:val="24"/>
        </w:rPr>
        <w:t>Garanties</w:t>
      </w:r>
    </w:p>
    <w:p w14:paraId="1DBE6FC9" w14:textId="434A97AF" w:rsidR="00DD27BD" w:rsidRDefault="00DD27BD" w:rsidP="00787EA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Proposez-vous des garanties ?</w:t>
      </w:r>
    </w:p>
    <w:p w14:paraId="4B760AF7" w14:textId="700B55A7" w:rsidR="00DD27BD" w:rsidRDefault="00DD27BD" w:rsidP="00787EA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Si oui, détaillez les garanties en nombre de jour</w:t>
      </w:r>
      <w:r w:rsidR="008A179C">
        <w:rPr>
          <w:rFonts w:ascii="Calibri Light" w:hAnsi="Calibri Light" w:cs="Calibri Light"/>
          <w:sz w:val="22"/>
          <w:szCs w:val="18"/>
        </w:rPr>
        <w:t>s</w:t>
      </w:r>
      <w:r>
        <w:rPr>
          <w:rFonts w:ascii="Calibri Light" w:hAnsi="Calibri Light" w:cs="Calibri Light"/>
          <w:sz w:val="22"/>
          <w:szCs w:val="18"/>
        </w:rPr>
        <w:t xml:space="preserve"> et par famille d’articles. 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787EAD" w:rsidRPr="00EA0AF4" w14:paraId="356045B5" w14:textId="77777777" w:rsidTr="00AE1FF7">
        <w:trPr>
          <w:trHeight w:val="2835"/>
        </w:trPr>
        <w:tc>
          <w:tcPr>
            <w:tcW w:w="9003" w:type="dxa"/>
          </w:tcPr>
          <w:p w14:paraId="79A4766E" w14:textId="77777777" w:rsidR="00787EAD" w:rsidRPr="00EA0AF4" w:rsidRDefault="00787EA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7966D1F" w14:textId="77777777" w:rsidR="00787EAD" w:rsidRDefault="00787EAD" w:rsidP="00DD27BD">
      <w:pPr>
        <w:spacing w:before="120"/>
        <w:jc w:val="both"/>
        <w:rPr>
          <w:rFonts w:ascii="Calibri Light" w:hAnsi="Calibri Light" w:cs="Calibri Light"/>
          <w:b/>
          <w:bCs/>
          <w:color w:val="FFFFFF"/>
        </w:rPr>
      </w:pPr>
    </w:p>
    <w:sectPr w:rsidR="00787EAD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666B6A7F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AB5E42">
          <w:rPr>
            <w:rFonts w:ascii="Calibri Light" w:hAnsi="Calibri Light" w:cs="Calibri Light"/>
            <w:noProof/>
          </w:rPr>
          <w:t>6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59B74078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5E42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F0C18"/>
    <w:multiLevelType w:val="hybridMultilevel"/>
    <w:tmpl w:val="CDC486B4"/>
    <w:lvl w:ilvl="0" w:tplc="AC8293A6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16BE5"/>
    <w:rsid w:val="000172DE"/>
    <w:rsid w:val="00025F22"/>
    <w:rsid w:val="000623C4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B0946"/>
    <w:rsid w:val="000B59BC"/>
    <w:rsid w:val="000C6A7B"/>
    <w:rsid w:val="000D0DFB"/>
    <w:rsid w:val="000D2F2E"/>
    <w:rsid w:val="000F3A1D"/>
    <w:rsid w:val="000F5CE8"/>
    <w:rsid w:val="000F732D"/>
    <w:rsid w:val="001045AB"/>
    <w:rsid w:val="00126C12"/>
    <w:rsid w:val="001374D7"/>
    <w:rsid w:val="001473A6"/>
    <w:rsid w:val="001575B9"/>
    <w:rsid w:val="00162B87"/>
    <w:rsid w:val="0017422F"/>
    <w:rsid w:val="00176478"/>
    <w:rsid w:val="001868CC"/>
    <w:rsid w:val="001951E4"/>
    <w:rsid w:val="00195E6C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4AEC"/>
    <w:rsid w:val="002207BB"/>
    <w:rsid w:val="002348D6"/>
    <w:rsid w:val="002371E7"/>
    <w:rsid w:val="00237B06"/>
    <w:rsid w:val="00247379"/>
    <w:rsid w:val="00260523"/>
    <w:rsid w:val="002769F9"/>
    <w:rsid w:val="0028313B"/>
    <w:rsid w:val="0028608A"/>
    <w:rsid w:val="00293907"/>
    <w:rsid w:val="00294B61"/>
    <w:rsid w:val="002B3678"/>
    <w:rsid w:val="002B654C"/>
    <w:rsid w:val="002B6558"/>
    <w:rsid w:val="002B68E8"/>
    <w:rsid w:val="002D2EE3"/>
    <w:rsid w:val="002D31E0"/>
    <w:rsid w:val="00303C63"/>
    <w:rsid w:val="00304439"/>
    <w:rsid w:val="0031735F"/>
    <w:rsid w:val="00322E99"/>
    <w:rsid w:val="003253A0"/>
    <w:rsid w:val="0033168D"/>
    <w:rsid w:val="00334CDF"/>
    <w:rsid w:val="00336123"/>
    <w:rsid w:val="00344742"/>
    <w:rsid w:val="00346971"/>
    <w:rsid w:val="0036333D"/>
    <w:rsid w:val="00365F3D"/>
    <w:rsid w:val="003712A2"/>
    <w:rsid w:val="00381BA5"/>
    <w:rsid w:val="0038402E"/>
    <w:rsid w:val="003972E2"/>
    <w:rsid w:val="003A0E41"/>
    <w:rsid w:val="003B290A"/>
    <w:rsid w:val="003B69DC"/>
    <w:rsid w:val="003C1408"/>
    <w:rsid w:val="003E7F8A"/>
    <w:rsid w:val="003F0ED0"/>
    <w:rsid w:val="003F7CC7"/>
    <w:rsid w:val="00412C57"/>
    <w:rsid w:val="0043126C"/>
    <w:rsid w:val="00434C73"/>
    <w:rsid w:val="0044271A"/>
    <w:rsid w:val="00444657"/>
    <w:rsid w:val="004465D0"/>
    <w:rsid w:val="00452B26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20B22"/>
    <w:rsid w:val="00522DB1"/>
    <w:rsid w:val="00524E9E"/>
    <w:rsid w:val="005256F0"/>
    <w:rsid w:val="00527EBB"/>
    <w:rsid w:val="00531D7A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311C"/>
    <w:rsid w:val="005A7B41"/>
    <w:rsid w:val="005B1898"/>
    <w:rsid w:val="005B3D7A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456B"/>
    <w:rsid w:val="00640C2D"/>
    <w:rsid w:val="0064686D"/>
    <w:rsid w:val="0065345C"/>
    <w:rsid w:val="00672FB2"/>
    <w:rsid w:val="006809A3"/>
    <w:rsid w:val="00682F80"/>
    <w:rsid w:val="006845B5"/>
    <w:rsid w:val="0069056F"/>
    <w:rsid w:val="00697F75"/>
    <w:rsid w:val="006A67DE"/>
    <w:rsid w:val="006B15AF"/>
    <w:rsid w:val="006E2725"/>
    <w:rsid w:val="006F4092"/>
    <w:rsid w:val="00702147"/>
    <w:rsid w:val="007033D6"/>
    <w:rsid w:val="00705346"/>
    <w:rsid w:val="0071554A"/>
    <w:rsid w:val="0073340A"/>
    <w:rsid w:val="00735DEF"/>
    <w:rsid w:val="0074696B"/>
    <w:rsid w:val="00755D38"/>
    <w:rsid w:val="0075645B"/>
    <w:rsid w:val="00766C26"/>
    <w:rsid w:val="007717E9"/>
    <w:rsid w:val="00776358"/>
    <w:rsid w:val="00787EAD"/>
    <w:rsid w:val="007A0406"/>
    <w:rsid w:val="007A78DB"/>
    <w:rsid w:val="007B1313"/>
    <w:rsid w:val="007D6476"/>
    <w:rsid w:val="007D7305"/>
    <w:rsid w:val="007D7A99"/>
    <w:rsid w:val="007E12C7"/>
    <w:rsid w:val="0081096B"/>
    <w:rsid w:val="00812ADF"/>
    <w:rsid w:val="00825BF3"/>
    <w:rsid w:val="008368AC"/>
    <w:rsid w:val="0086586E"/>
    <w:rsid w:val="008739F1"/>
    <w:rsid w:val="0087424E"/>
    <w:rsid w:val="00875CD2"/>
    <w:rsid w:val="00875FD0"/>
    <w:rsid w:val="008838BD"/>
    <w:rsid w:val="008A179C"/>
    <w:rsid w:val="008A65D5"/>
    <w:rsid w:val="008D2914"/>
    <w:rsid w:val="008D4200"/>
    <w:rsid w:val="008D56F9"/>
    <w:rsid w:val="008E1B95"/>
    <w:rsid w:val="008E30E1"/>
    <w:rsid w:val="0091390F"/>
    <w:rsid w:val="00917685"/>
    <w:rsid w:val="009207EA"/>
    <w:rsid w:val="009214BE"/>
    <w:rsid w:val="00922BC0"/>
    <w:rsid w:val="00925100"/>
    <w:rsid w:val="009331DB"/>
    <w:rsid w:val="00962010"/>
    <w:rsid w:val="00963049"/>
    <w:rsid w:val="00970CB0"/>
    <w:rsid w:val="0098560D"/>
    <w:rsid w:val="00996D5C"/>
    <w:rsid w:val="009A00BF"/>
    <w:rsid w:val="009A4E99"/>
    <w:rsid w:val="009B13D7"/>
    <w:rsid w:val="009B6AA4"/>
    <w:rsid w:val="009D2EE3"/>
    <w:rsid w:val="009F69BC"/>
    <w:rsid w:val="009F789A"/>
    <w:rsid w:val="00A05714"/>
    <w:rsid w:val="00A1569E"/>
    <w:rsid w:val="00A230BD"/>
    <w:rsid w:val="00A25C50"/>
    <w:rsid w:val="00A31C8D"/>
    <w:rsid w:val="00A560F7"/>
    <w:rsid w:val="00A85F6A"/>
    <w:rsid w:val="00A864A1"/>
    <w:rsid w:val="00A95E26"/>
    <w:rsid w:val="00AB277D"/>
    <w:rsid w:val="00AB5E42"/>
    <w:rsid w:val="00AB7147"/>
    <w:rsid w:val="00AC104D"/>
    <w:rsid w:val="00AC5ABF"/>
    <w:rsid w:val="00AC73A6"/>
    <w:rsid w:val="00AD4C89"/>
    <w:rsid w:val="00AF468B"/>
    <w:rsid w:val="00B00BBB"/>
    <w:rsid w:val="00B0227E"/>
    <w:rsid w:val="00B06DE6"/>
    <w:rsid w:val="00B12BA9"/>
    <w:rsid w:val="00B20F38"/>
    <w:rsid w:val="00B21E9E"/>
    <w:rsid w:val="00B2400F"/>
    <w:rsid w:val="00B52263"/>
    <w:rsid w:val="00B57871"/>
    <w:rsid w:val="00B62E0E"/>
    <w:rsid w:val="00B72E74"/>
    <w:rsid w:val="00B76A95"/>
    <w:rsid w:val="00B84403"/>
    <w:rsid w:val="00B864C2"/>
    <w:rsid w:val="00B90CC1"/>
    <w:rsid w:val="00BA0E1F"/>
    <w:rsid w:val="00BA38E9"/>
    <w:rsid w:val="00BB3B42"/>
    <w:rsid w:val="00BB5467"/>
    <w:rsid w:val="00BC4438"/>
    <w:rsid w:val="00BC55D9"/>
    <w:rsid w:val="00BD0CFF"/>
    <w:rsid w:val="00BF4175"/>
    <w:rsid w:val="00BF4453"/>
    <w:rsid w:val="00BF5A03"/>
    <w:rsid w:val="00BF632E"/>
    <w:rsid w:val="00C023E2"/>
    <w:rsid w:val="00C14E7A"/>
    <w:rsid w:val="00C15B48"/>
    <w:rsid w:val="00C20D9B"/>
    <w:rsid w:val="00C213B0"/>
    <w:rsid w:val="00C246F1"/>
    <w:rsid w:val="00C41016"/>
    <w:rsid w:val="00C477E9"/>
    <w:rsid w:val="00C47F08"/>
    <w:rsid w:val="00C911E2"/>
    <w:rsid w:val="00C92035"/>
    <w:rsid w:val="00C97308"/>
    <w:rsid w:val="00C97FB0"/>
    <w:rsid w:val="00CD1B2F"/>
    <w:rsid w:val="00D00EBD"/>
    <w:rsid w:val="00D41536"/>
    <w:rsid w:val="00D43214"/>
    <w:rsid w:val="00D46762"/>
    <w:rsid w:val="00D56447"/>
    <w:rsid w:val="00D7768C"/>
    <w:rsid w:val="00D77F0B"/>
    <w:rsid w:val="00D82EA7"/>
    <w:rsid w:val="00D92608"/>
    <w:rsid w:val="00DA38F1"/>
    <w:rsid w:val="00DB352B"/>
    <w:rsid w:val="00DD27BD"/>
    <w:rsid w:val="00DF2CD3"/>
    <w:rsid w:val="00DF5B49"/>
    <w:rsid w:val="00E06866"/>
    <w:rsid w:val="00E06A8C"/>
    <w:rsid w:val="00E1312E"/>
    <w:rsid w:val="00E142D4"/>
    <w:rsid w:val="00E210E0"/>
    <w:rsid w:val="00E24362"/>
    <w:rsid w:val="00E27B38"/>
    <w:rsid w:val="00E33DB4"/>
    <w:rsid w:val="00E4088E"/>
    <w:rsid w:val="00E514D0"/>
    <w:rsid w:val="00E54E0C"/>
    <w:rsid w:val="00E94428"/>
    <w:rsid w:val="00EA0AF4"/>
    <w:rsid w:val="00EA153E"/>
    <w:rsid w:val="00EB08DD"/>
    <w:rsid w:val="00EB10AD"/>
    <w:rsid w:val="00EB7CA1"/>
    <w:rsid w:val="00ED46C6"/>
    <w:rsid w:val="00EE5A88"/>
    <w:rsid w:val="00EE7257"/>
    <w:rsid w:val="00EF3B49"/>
    <w:rsid w:val="00EF4C7B"/>
    <w:rsid w:val="00EF7432"/>
    <w:rsid w:val="00F076FE"/>
    <w:rsid w:val="00F231C5"/>
    <w:rsid w:val="00F26471"/>
    <w:rsid w:val="00F41D45"/>
    <w:rsid w:val="00F50A2B"/>
    <w:rsid w:val="00F513C3"/>
    <w:rsid w:val="00F577D9"/>
    <w:rsid w:val="00F60C92"/>
    <w:rsid w:val="00F615A9"/>
    <w:rsid w:val="00F62020"/>
    <w:rsid w:val="00F64979"/>
    <w:rsid w:val="00F71464"/>
    <w:rsid w:val="00F731C8"/>
    <w:rsid w:val="00F745F6"/>
    <w:rsid w:val="00F93EE2"/>
    <w:rsid w:val="00FA11C4"/>
    <w:rsid w:val="00FA1357"/>
    <w:rsid w:val="00FA4794"/>
    <w:rsid w:val="00FA493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26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uiPriority w:val="22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17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9BA51-9043-46EF-AD96-ECF84C61D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457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RATHIER SOLENE</cp:lastModifiedBy>
  <cp:revision>2</cp:revision>
  <cp:lastPrinted>2014-04-28T07:41:00Z</cp:lastPrinted>
  <dcterms:created xsi:type="dcterms:W3CDTF">2025-08-04T12:57:00Z</dcterms:created>
  <dcterms:modified xsi:type="dcterms:W3CDTF">2025-08-04T12:57:00Z</dcterms:modified>
</cp:coreProperties>
</file>